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https://bhuvan-app1.nrsc.gov.in/saraswati/saraswati.php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TItle: Saraswati Palaeochannels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Map Visualization: View layers of data overlaid on interactive maps, including satellite imagery, terrain, administrative boundaries, drainage lines, and locations of archaeological sites and drilling.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Query and Download: Perform spatial queries to find specific archaeological sites or drilling locations, and download relevant data (satellite images, palaeochannel maps, reports, and published papers) for further analysis.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Information about Saraswati: Access detailed information about the Saraswati River in its historical, geological, and archaeological context, including references from ancient Indian texts.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